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2AA91" w14:textId="31C3B2B2" w:rsidR="000702F0" w:rsidRDefault="00F50F6D" w:rsidP="006B1853">
      <w:pPr>
        <w:spacing w:after="0" w:line="276" w:lineRule="auto"/>
        <w:ind w:left="0" w:hanging="10"/>
        <w:rPr>
          <w:b/>
          <w:bCs/>
          <w:color w:val="222222"/>
        </w:rPr>
      </w:pPr>
      <w:r>
        <w:rPr>
          <w:b/>
          <w:bCs/>
          <w:noProof/>
          <w:color w:val="222222"/>
        </w:rPr>
        <w:drawing>
          <wp:anchor distT="0" distB="0" distL="114300" distR="114300" simplePos="0" relativeHeight="251658240" behindDoc="0" locked="0" layoutInCell="1" allowOverlap="1" wp14:anchorId="26FF1C7E" wp14:editId="5ADD4D8B">
            <wp:simplePos x="0" y="0"/>
            <wp:positionH relativeFrom="margin">
              <wp:align>right</wp:align>
            </wp:positionH>
            <wp:positionV relativeFrom="page">
              <wp:posOffset>718185</wp:posOffset>
            </wp:positionV>
            <wp:extent cx="1995170" cy="1230630"/>
            <wp:effectExtent l="0" t="0" r="5080" b="7620"/>
            <wp:wrapThrough wrapText="bothSides">
              <wp:wrapPolygon edited="0">
                <wp:start x="0" y="0"/>
                <wp:lineTo x="0" y="21399"/>
                <wp:lineTo x="21449" y="21399"/>
                <wp:lineTo x="214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995170" cy="1230630"/>
                    </a:xfrm>
                    <a:prstGeom prst="rect">
                      <a:avLst/>
                    </a:prstGeom>
                  </pic:spPr>
                </pic:pic>
              </a:graphicData>
            </a:graphic>
            <wp14:sizeRelH relativeFrom="margin">
              <wp14:pctWidth>0</wp14:pctWidth>
            </wp14:sizeRelH>
            <wp14:sizeRelV relativeFrom="margin">
              <wp14:pctHeight>0</wp14:pctHeight>
            </wp14:sizeRelV>
          </wp:anchor>
        </w:drawing>
      </w:r>
      <w:r w:rsidR="002F1145" w:rsidRPr="006B1853">
        <w:rPr>
          <w:b/>
          <w:color w:val="222222"/>
          <w:sz w:val="24"/>
          <w:szCs w:val="32"/>
        </w:rPr>
        <w:t>Hepsiba Dasari</w:t>
      </w:r>
      <w:r w:rsidR="006B1853">
        <w:rPr>
          <w:b/>
          <w:color w:val="222222"/>
          <w:sz w:val="24"/>
          <w:szCs w:val="32"/>
        </w:rPr>
        <w:t>,</w:t>
      </w:r>
      <w:r w:rsidR="002F1145" w:rsidRPr="006B1853">
        <w:rPr>
          <w:b/>
          <w:color w:val="222222"/>
          <w:sz w:val="24"/>
          <w:szCs w:val="32"/>
        </w:rPr>
        <w:t xml:space="preserve"> </w:t>
      </w:r>
      <w:r w:rsidR="006B1853" w:rsidRPr="00EA6F1E">
        <w:rPr>
          <w:b/>
          <w:bCs/>
        </w:rPr>
        <w:t>U.S. Citizen, MO</w:t>
      </w:r>
    </w:p>
    <w:p w14:paraId="62DD2ED7" w14:textId="77777777" w:rsidR="006B1853" w:rsidRPr="006B1853" w:rsidRDefault="006B1853" w:rsidP="006B1853">
      <w:pPr>
        <w:spacing w:after="0" w:line="276" w:lineRule="auto"/>
        <w:ind w:left="0" w:hanging="10"/>
        <w:rPr>
          <w:b/>
          <w:bCs/>
          <w:color w:val="222222"/>
        </w:rPr>
      </w:pPr>
    </w:p>
    <w:p w14:paraId="0AB66175" w14:textId="6F77CD31" w:rsidR="000702F0" w:rsidRDefault="00DD1C29" w:rsidP="00D97946">
      <w:pPr>
        <w:spacing w:after="0" w:line="276" w:lineRule="auto"/>
        <w:ind w:left="0" w:hanging="10"/>
      </w:pPr>
      <w:r>
        <w:rPr>
          <w:b/>
          <w:color w:val="222222"/>
        </w:rPr>
        <w:t>Employer No 469</w:t>
      </w:r>
      <w:r w:rsidR="002F1145">
        <w:rPr>
          <w:b/>
          <w:color w:val="222222"/>
        </w:rPr>
        <w:t>-</w:t>
      </w:r>
      <w:r>
        <w:rPr>
          <w:b/>
          <w:color w:val="222222"/>
        </w:rPr>
        <w:t>564</w:t>
      </w:r>
      <w:r w:rsidR="002F1145">
        <w:rPr>
          <w:b/>
          <w:color w:val="222222"/>
        </w:rPr>
        <w:t>-</w:t>
      </w:r>
      <w:r>
        <w:rPr>
          <w:b/>
          <w:color w:val="222222"/>
        </w:rPr>
        <w:t>0278</w:t>
      </w:r>
      <w:r w:rsidR="002F1145">
        <w:rPr>
          <w:b/>
          <w:color w:val="222222"/>
        </w:rPr>
        <w:t xml:space="preserve"> </w:t>
      </w:r>
    </w:p>
    <w:p w14:paraId="58B95FC7" w14:textId="2AAA8CFB" w:rsidR="00D97946" w:rsidRPr="00120505" w:rsidRDefault="0010694C" w:rsidP="00EA6F1E">
      <w:pPr>
        <w:spacing w:after="0" w:line="276" w:lineRule="auto"/>
        <w:ind w:left="0" w:hanging="10"/>
        <w:rPr>
          <w:b/>
          <w:color w:val="auto"/>
        </w:rPr>
      </w:pPr>
      <w:hyperlink r:id="rId8" w:history="1">
        <w:r w:rsidRPr="00120505">
          <w:rPr>
            <w:rStyle w:val="Hyperlink"/>
            <w:b/>
            <w:color w:val="auto"/>
          </w:rPr>
          <w:t>ai.testing.us@gmail.com</w:t>
        </w:r>
      </w:hyperlink>
    </w:p>
    <w:p w14:paraId="5C3D40B1" w14:textId="2F40EDFA" w:rsidR="00D97946" w:rsidRPr="00120505" w:rsidRDefault="00D97946" w:rsidP="00201152">
      <w:pPr>
        <w:spacing w:after="217" w:line="276" w:lineRule="auto"/>
        <w:ind w:left="0" w:hanging="10"/>
        <w:rPr>
          <w:b/>
          <w:color w:val="auto"/>
        </w:rPr>
      </w:pPr>
      <w:r w:rsidRPr="00120505">
        <w:rPr>
          <w:b/>
          <w:color w:val="auto"/>
        </w:rPr>
        <w:t xml:space="preserve">LinkedIn - </w:t>
      </w:r>
      <w:hyperlink r:id="rId9" w:history="1">
        <w:r w:rsidR="00EA6F1E" w:rsidRPr="00120505">
          <w:rPr>
            <w:rStyle w:val="Hyperlink"/>
            <w:b/>
            <w:color w:val="auto"/>
          </w:rPr>
          <w:t>https://www.linkedin.com/in/hepsiba-dasari-sun2024/</w:t>
        </w:r>
      </w:hyperlink>
    </w:p>
    <w:p w14:paraId="6182528D" w14:textId="77777777" w:rsidR="000702F0" w:rsidRDefault="002F1145" w:rsidP="00201152">
      <w:pPr>
        <w:spacing w:after="209" w:line="276" w:lineRule="auto"/>
        <w:ind w:left="0" w:hanging="10"/>
      </w:pPr>
      <w:r>
        <w:rPr>
          <w:color w:val="222222"/>
        </w:rPr>
        <w:t xml:space="preserve">--------------------------------------------------------------------------------------------------------------------------------------- </w:t>
      </w:r>
    </w:p>
    <w:p w14:paraId="5FA5C9C8" w14:textId="77777777" w:rsidR="000702F0" w:rsidRDefault="002F1145" w:rsidP="00201152">
      <w:pPr>
        <w:spacing w:after="98" w:line="276" w:lineRule="auto"/>
        <w:ind w:left="0" w:hanging="10"/>
      </w:pPr>
      <w:r>
        <w:rPr>
          <w:b/>
          <w:color w:val="222222"/>
        </w:rPr>
        <w:t xml:space="preserve">Summary: </w:t>
      </w:r>
    </w:p>
    <w:p w14:paraId="6BDC831E" w14:textId="743E0179" w:rsidR="0081055F" w:rsidRPr="0081055F" w:rsidRDefault="0081055F" w:rsidP="0081055F">
      <w:pPr>
        <w:spacing w:after="17" w:line="276" w:lineRule="auto"/>
        <w:ind w:left="5" w:firstLine="0"/>
        <w:rPr>
          <w:bCs/>
          <w:color w:val="222222"/>
        </w:rPr>
      </w:pPr>
      <w:r>
        <w:rPr>
          <w:bCs/>
          <w:color w:val="222222"/>
        </w:rPr>
        <w:t>Teat Lead/</w:t>
      </w:r>
      <w:r w:rsidRPr="0081055F">
        <w:rPr>
          <w:bCs/>
          <w:color w:val="222222"/>
        </w:rPr>
        <w:t>Quality Assurance Manager with 14+ years of QA experience in Life Sciences/Healthcare, e</w:t>
      </w:r>
      <w:r w:rsidRPr="0081055F">
        <w:rPr>
          <w:bCs/>
          <w:color w:val="222222"/>
        </w:rPr>
        <w:noBreakHyphen/>
        <w:t>commerce, and cloud</w:t>
      </w:r>
      <w:r w:rsidRPr="0081055F">
        <w:rPr>
          <w:bCs/>
          <w:color w:val="222222"/>
        </w:rPr>
        <w:noBreakHyphen/>
        <w:t>native SaaS/PaaS. Skilled in test strategy, global team leadership, and high</w:t>
      </w:r>
      <w:r w:rsidRPr="0081055F">
        <w:rPr>
          <w:bCs/>
          <w:color w:val="222222"/>
        </w:rPr>
        <w:noBreakHyphen/>
        <w:t xml:space="preserve">quality delivery. Expert in GenAI-driven test design, defect analysis, automation acceleration, and synthetic test data, with strong Agile and automation framework skills. Hands-on in scripting, defect management, SLAs, KPIs, and CAPA. Certified </w:t>
      </w:r>
      <w:r>
        <w:rPr>
          <w:bCs/>
          <w:color w:val="222222"/>
        </w:rPr>
        <w:t xml:space="preserve">Advance Test Management and </w:t>
      </w:r>
      <w:r w:rsidRPr="0081055F">
        <w:rPr>
          <w:bCs/>
          <w:color w:val="222222"/>
        </w:rPr>
        <w:t>GenAI Tester focused on AI</w:t>
      </w:r>
      <w:r w:rsidRPr="0081055F">
        <w:rPr>
          <w:bCs/>
          <w:color w:val="222222"/>
        </w:rPr>
        <w:noBreakHyphen/>
        <w:t>enabled quality engineering and continuous improvement.</w:t>
      </w:r>
    </w:p>
    <w:p w14:paraId="325651B0" w14:textId="77777777" w:rsidR="000702F0" w:rsidRDefault="002F1145" w:rsidP="00201152">
      <w:pPr>
        <w:spacing w:after="17" w:line="276" w:lineRule="auto"/>
        <w:ind w:left="5" w:firstLine="0"/>
      </w:pPr>
      <w:r>
        <w:rPr>
          <w:b/>
          <w:color w:val="222222"/>
        </w:rPr>
        <w:t xml:space="preserve"> </w:t>
      </w:r>
    </w:p>
    <w:p w14:paraId="3488A102" w14:textId="77777777" w:rsidR="000702F0" w:rsidRDefault="002F1145" w:rsidP="00201152">
      <w:pPr>
        <w:spacing w:after="34" w:line="276" w:lineRule="auto"/>
        <w:ind w:left="0" w:hanging="10"/>
      </w:pPr>
      <w:r>
        <w:rPr>
          <w:b/>
          <w:color w:val="222222"/>
        </w:rPr>
        <w:t xml:space="preserve">Technical Skills: </w:t>
      </w:r>
    </w:p>
    <w:p w14:paraId="42A2BA3B" w14:textId="69ED5E22" w:rsidR="0081055F" w:rsidRPr="0081055F" w:rsidRDefault="0081055F" w:rsidP="0081055F">
      <w:pPr>
        <w:spacing w:after="257" w:line="276" w:lineRule="auto"/>
        <w:ind w:left="375" w:hanging="10"/>
        <w:rPr>
          <w:bCs/>
        </w:rPr>
      </w:pPr>
      <w:r w:rsidRPr="0081055F">
        <w:rPr>
          <w:bCs/>
        </w:rPr>
        <w:t>● GenAI: Test case gen, AI scenarios, AI defect classify, prompt engineering, synthetic data, AI automation, responsible AI.</w:t>
      </w:r>
      <w:r w:rsidRPr="0081055F">
        <w:rPr>
          <w:bCs/>
        </w:rPr>
        <w:br/>
        <w:t>● QA: Agile, DevOps, shift</w:t>
      </w:r>
      <w:r w:rsidRPr="0081055F">
        <w:rPr>
          <w:bCs/>
        </w:rPr>
        <w:noBreakHyphen/>
        <w:t>left, functional, regression, integration, UAT, performance, security.</w:t>
      </w:r>
      <w:r w:rsidRPr="0081055F">
        <w:rPr>
          <w:bCs/>
        </w:rPr>
        <w:br/>
        <w:t>● Tools: Selenium, Playwright, Cypress, Appium, TestNG, JUnit, Postman, Cucumber, Git, CI/CD.</w:t>
      </w:r>
      <w:r w:rsidRPr="0081055F">
        <w:rPr>
          <w:bCs/>
        </w:rPr>
        <w:br/>
        <w:t>● Test Mgmt.: Jira, ADO, Xray, Zephyr, ALM, TestRail; SQL, Oracle; QA metrics, RCA.</w:t>
      </w:r>
      <w:r w:rsidRPr="0081055F">
        <w:rPr>
          <w:bCs/>
        </w:rPr>
        <w:br/>
        <w:t>● Cloud: AWS, Azure, GCP.</w:t>
      </w:r>
      <w:r w:rsidRPr="0081055F">
        <w:rPr>
          <w:bCs/>
        </w:rPr>
        <w:br/>
        <w:t xml:space="preserve">● Soft Skills: Communication, </w:t>
      </w:r>
      <w:r>
        <w:rPr>
          <w:bCs/>
        </w:rPr>
        <w:t xml:space="preserve">collaboration and </w:t>
      </w:r>
      <w:r w:rsidRPr="0081055F">
        <w:rPr>
          <w:bCs/>
        </w:rPr>
        <w:t>teamwork, problem</w:t>
      </w:r>
      <w:r w:rsidRPr="0081055F">
        <w:rPr>
          <w:bCs/>
        </w:rPr>
        <w:noBreakHyphen/>
        <w:t>solving, adaptability</w:t>
      </w:r>
      <w:r>
        <w:rPr>
          <w:bCs/>
        </w:rPr>
        <w:t>, critical thinking</w:t>
      </w:r>
      <w:r w:rsidR="005F0F46">
        <w:rPr>
          <w:bCs/>
        </w:rPr>
        <w:t>, detail oriented.</w:t>
      </w:r>
    </w:p>
    <w:p w14:paraId="6E71D929" w14:textId="6396C3A5" w:rsidR="009478DC" w:rsidRPr="00354402" w:rsidRDefault="002F1145" w:rsidP="002F1145">
      <w:pPr>
        <w:spacing w:after="257" w:line="276" w:lineRule="auto"/>
        <w:ind w:left="0" w:firstLine="0"/>
        <w:rPr>
          <w:b/>
        </w:rPr>
      </w:pPr>
      <w:r w:rsidRPr="00354402">
        <w:rPr>
          <w:b/>
        </w:rPr>
        <w:t xml:space="preserve">Certifications: </w:t>
      </w:r>
      <w:r w:rsidR="00354402" w:rsidRPr="00354402">
        <w:rPr>
          <w:b/>
        </w:rPr>
        <w:t>A</w:t>
      </w:r>
      <w:r w:rsidRPr="00354402">
        <w:rPr>
          <w:b/>
        </w:rPr>
        <w:t xml:space="preserve">STQB Advanced Level – Test Management and </w:t>
      </w:r>
      <w:r w:rsidR="00354402">
        <w:rPr>
          <w:b/>
        </w:rPr>
        <w:t>Testing with Generative</w:t>
      </w:r>
      <w:r w:rsidR="005F5554">
        <w:rPr>
          <w:b/>
        </w:rPr>
        <w:t xml:space="preserve"> </w:t>
      </w:r>
      <w:r w:rsidR="009478DC" w:rsidRPr="00354402">
        <w:rPr>
          <w:b/>
        </w:rPr>
        <w:t>AI</w:t>
      </w:r>
      <w:r w:rsidR="005F5554">
        <w:rPr>
          <w:b/>
        </w:rPr>
        <w:t xml:space="preserve"> (CT-GenAI)</w:t>
      </w:r>
    </w:p>
    <w:p w14:paraId="0B8FD14B" w14:textId="20A4E379" w:rsidR="000702F0" w:rsidRPr="0081055F" w:rsidRDefault="000702F0" w:rsidP="00201152">
      <w:pPr>
        <w:spacing w:after="257" w:line="276" w:lineRule="auto"/>
        <w:ind w:left="375" w:hanging="10"/>
        <w:rPr>
          <w:bCs/>
        </w:rPr>
      </w:pPr>
    </w:p>
    <w:p w14:paraId="275CEDC2" w14:textId="77777777" w:rsidR="000702F0" w:rsidRDefault="002F1145" w:rsidP="00201152">
      <w:pPr>
        <w:spacing w:after="217" w:line="276" w:lineRule="auto"/>
        <w:ind w:left="0" w:hanging="10"/>
      </w:pPr>
      <w:r>
        <w:rPr>
          <w:b/>
          <w:color w:val="222222"/>
        </w:rPr>
        <w:t xml:space="preserve">Work History: </w:t>
      </w:r>
    </w:p>
    <w:p w14:paraId="3319F834" w14:textId="77777777" w:rsidR="000702F0" w:rsidRDefault="002F1145" w:rsidP="00F810DB">
      <w:pPr>
        <w:pStyle w:val="ListParagraph"/>
        <w:numPr>
          <w:ilvl w:val="0"/>
          <w:numId w:val="5"/>
        </w:numPr>
        <w:spacing w:after="137" w:line="276" w:lineRule="auto"/>
      </w:pPr>
      <w:r w:rsidRPr="00F810DB">
        <w:rPr>
          <w:color w:val="222222"/>
        </w:rPr>
        <w:t xml:space="preserve">Aug 2020 to Jan 2026 – Cognizant -Client - Gilead Science </w:t>
      </w:r>
    </w:p>
    <w:p w14:paraId="0653BCBC" w14:textId="77777777" w:rsidR="000702F0" w:rsidRDefault="002F1145" w:rsidP="00F810DB">
      <w:pPr>
        <w:spacing w:after="227" w:line="276" w:lineRule="auto"/>
        <w:ind w:left="5" w:firstLine="720"/>
      </w:pPr>
      <w:r>
        <w:rPr>
          <w:color w:val="222222"/>
        </w:rPr>
        <w:t xml:space="preserve">Role: QEA Manager. </w:t>
      </w:r>
    </w:p>
    <w:p w14:paraId="23495777" w14:textId="463CBC3E" w:rsidR="0093285F" w:rsidRPr="008C2197" w:rsidRDefault="0093285F" w:rsidP="008C2197">
      <w:pPr>
        <w:pStyle w:val="ListParagraph"/>
        <w:numPr>
          <w:ilvl w:val="0"/>
          <w:numId w:val="8"/>
        </w:numPr>
        <w:spacing w:after="0" w:line="300" w:lineRule="atLeast"/>
      </w:pPr>
      <w:r w:rsidRPr="008C2197">
        <w:t xml:space="preserve">Implemented GenAI-based test case generation (Copilot, TestGPT, LLM prompts), boosting test design speed 50–60%. </w:t>
      </w:r>
    </w:p>
    <w:p w14:paraId="4FAD24E8" w14:textId="3F1140FD" w:rsidR="0093285F" w:rsidRPr="008C2197" w:rsidRDefault="0081055F" w:rsidP="008C2197">
      <w:pPr>
        <w:pStyle w:val="ListParagraph"/>
        <w:numPr>
          <w:ilvl w:val="0"/>
          <w:numId w:val="8"/>
        </w:numPr>
        <w:spacing w:after="0" w:line="300" w:lineRule="atLeast"/>
      </w:pPr>
      <w:r w:rsidRPr="008C2197">
        <w:t>Leveraged LLMs</w:t>
      </w:r>
      <w:r w:rsidR="0093285F" w:rsidRPr="008C2197">
        <w:t xml:space="preserve"> to generate </w:t>
      </w:r>
      <w:r w:rsidRPr="008C2197">
        <w:t>boundaries</w:t>
      </w:r>
      <w:r w:rsidR="0093285F" w:rsidRPr="008C2197">
        <w:t xml:space="preserve">, negative, and API test scenarios, increasing coverage and reducing manual effort. </w:t>
      </w:r>
    </w:p>
    <w:p w14:paraId="406DA65B" w14:textId="08645FD9" w:rsidR="0093285F" w:rsidRPr="008C2197" w:rsidRDefault="0093285F" w:rsidP="008C2197">
      <w:pPr>
        <w:pStyle w:val="ListParagraph"/>
        <w:numPr>
          <w:ilvl w:val="0"/>
          <w:numId w:val="8"/>
        </w:numPr>
        <w:spacing w:after="0" w:line="300" w:lineRule="atLeast"/>
      </w:pPr>
      <w:r w:rsidRPr="008C2197">
        <w:t xml:space="preserve">Built AI-driven defect classification to speed up root-cause analysis and triage. </w:t>
      </w:r>
    </w:p>
    <w:p w14:paraId="4993D53D" w14:textId="28D7732A" w:rsidR="0093285F" w:rsidRPr="008C2197" w:rsidRDefault="0093285F" w:rsidP="008C2197">
      <w:pPr>
        <w:pStyle w:val="ListParagraph"/>
        <w:numPr>
          <w:ilvl w:val="0"/>
          <w:numId w:val="8"/>
        </w:numPr>
        <w:spacing w:after="0" w:line="300" w:lineRule="atLeast"/>
      </w:pPr>
      <w:r w:rsidRPr="008C2197">
        <w:t xml:space="preserve">Created prompt engineering standards for consistent GenAI outputs across QA teams. </w:t>
      </w:r>
    </w:p>
    <w:p w14:paraId="47685961" w14:textId="36E977C5" w:rsidR="0093285F" w:rsidRPr="008C2197" w:rsidRDefault="0093285F" w:rsidP="008C2197">
      <w:pPr>
        <w:pStyle w:val="ListParagraph"/>
        <w:numPr>
          <w:ilvl w:val="0"/>
          <w:numId w:val="8"/>
        </w:numPr>
        <w:spacing w:after="0" w:line="300" w:lineRule="atLeast"/>
      </w:pPr>
      <w:r w:rsidRPr="008C2197">
        <w:t xml:space="preserve">Used GenAI agents to generate synthetic, privacy-safe test data. </w:t>
      </w:r>
    </w:p>
    <w:p w14:paraId="0939BE60" w14:textId="3DDFB252" w:rsidR="0093285F" w:rsidRPr="008C2197" w:rsidRDefault="0093285F" w:rsidP="008C2197">
      <w:pPr>
        <w:pStyle w:val="ListParagraph"/>
        <w:numPr>
          <w:ilvl w:val="0"/>
          <w:numId w:val="8"/>
        </w:numPr>
        <w:spacing w:after="0" w:line="300" w:lineRule="atLeast"/>
      </w:pPr>
      <w:r w:rsidRPr="008C2197">
        <w:t xml:space="preserve">Integrated GenAI copilots with Selenium/Playwright/API frameworks to speed script creation and refactoring. </w:t>
      </w:r>
    </w:p>
    <w:p w14:paraId="07491E14" w14:textId="1285F939" w:rsidR="0093285F" w:rsidRPr="008C2197" w:rsidRDefault="0093285F" w:rsidP="008C2197">
      <w:pPr>
        <w:pStyle w:val="ListParagraph"/>
        <w:numPr>
          <w:ilvl w:val="0"/>
          <w:numId w:val="8"/>
        </w:numPr>
        <w:spacing w:after="137" w:line="276" w:lineRule="auto"/>
      </w:pPr>
      <w:r w:rsidRPr="008C2197">
        <w:lastRenderedPageBreak/>
        <w:t xml:space="preserve">Trained teams on safe, </w:t>
      </w:r>
      <w:r w:rsidRPr="0093285F">
        <w:t>compliant</w:t>
      </w:r>
      <w:r w:rsidRPr="008C2197">
        <w:t xml:space="preserve"> GenAI usage aligned with enterprise governance.</w:t>
      </w:r>
    </w:p>
    <w:p w14:paraId="0CD34208" w14:textId="7D1378ED" w:rsidR="002C7B87" w:rsidRPr="002C7B87" w:rsidRDefault="002C7B87" w:rsidP="008C2197">
      <w:pPr>
        <w:pStyle w:val="ListParagraph"/>
        <w:numPr>
          <w:ilvl w:val="0"/>
          <w:numId w:val="8"/>
        </w:numPr>
        <w:spacing w:after="137" w:line="276" w:lineRule="auto"/>
      </w:pPr>
      <w:r w:rsidRPr="002C7B87">
        <w:t>Oversaw test case and script reviews to ensure requirement traceability, full coverage, and alignment with business and technical expectations</w:t>
      </w:r>
    </w:p>
    <w:p w14:paraId="1F98E421" w14:textId="3ADB5EBF" w:rsidR="002C7B87" w:rsidRPr="002C7B87" w:rsidRDefault="002C7B87" w:rsidP="008C2197">
      <w:pPr>
        <w:pStyle w:val="ListParagraph"/>
        <w:numPr>
          <w:ilvl w:val="0"/>
          <w:numId w:val="8"/>
        </w:numPr>
        <w:spacing w:after="137" w:line="276" w:lineRule="auto"/>
      </w:pPr>
      <w:r w:rsidRPr="002C7B87">
        <w:t>Directed QA operations across onshore, offshore, and multi</w:t>
      </w:r>
      <w:r w:rsidRPr="002C7B87">
        <w:noBreakHyphen/>
        <w:t>vendor teams, driving collaboration, accountability, and timely delivery</w:t>
      </w:r>
    </w:p>
    <w:p w14:paraId="47749ACF" w14:textId="6677178C" w:rsidR="002C7B87" w:rsidRPr="002C7B87" w:rsidRDefault="002C7B87" w:rsidP="008C2197">
      <w:pPr>
        <w:pStyle w:val="ListParagraph"/>
        <w:numPr>
          <w:ilvl w:val="0"/>
          <w:numId w:val="8"/>
        </w:numPr>
        <w:spacing w:after="137" w:line="276" w:lineRule="auto"/>
      </w:pPr>
      <w:r w:rsidRPr="002C7B87">
        <w:t>Facilitated release readiness and go/no</w:t>
      </w:r>
      <w:r w:rsidRPr="002C7B87">
        <w:noBreakHyphen/>
        <w:t>go decisions using risk</w:t>
      </w:r>
      <w:r w:rsidRPr="002C7B87">
        <w:noBreakHyphen/>
        <w:t>based assessments and quality metrics, including defect trends, SLAs, KPIs, and CAPA outcomes</w:t>
      </w:r>
    </w:p>
    <w:p w14:paraId="3DB7337A" w14:textId="77777777" w:rsidR="000702F0" w:rsidRDefault="002F1145" w:rsidP="00201152">
      <w:pPr>
        <w:spacing w:after="137" w:line="276" w:lineRule="auto"/>
        <w:ind w:left="725" w:firstLine="0"/>
      </w:pPr>
      <w:r>
        <w:t xml:space="preserve"> </w:t>
      </w:r>
    </w:p>
    <w:p w14:paraId="383EA890" w14:textId="77777777" w:rsidR="000702F0" w:rsidRDefault="002F1145" w:rsidP="00201152">
      <w:pPr>
        <w:spacing w:after="98" w:line="276" w:lineRule="auto"/>
        <w:ind w:left="725" w:firstLine="0"/>
      </w:pPr>
      <w:r>
        <w:rPr>
          <w:color w:val="222222"/>
        </w:rPr>
        <w:t xml:space="preserve"> </w:t>
      </w:r>
    </w:p>
    <w:p w14:paraId="56D55C9A" w14:textId="77777777" w:rsidR="000702F0" w:rsidRDefault="002F1145" w:rsidP="00201152">
      <w:pPr>
        <w:spacing w:after="257" w:line="276" w:lineRule="auto"/>
        <w:ind w:left="-5" w:hanging="10"/>
      </w:pPr>
      <w:r>
        <w:rPr>
          <w:b/>
        </w:rPr>
        <w:t>Other Experience:</w:t>
      </w:r>
      <w:r>
        <w:t xml:space="preserve">   </w:t>
      </w:r>
    </w:p>
    <w:p w14:paraId="6A66FBCC" w14:textId="77777777" w:rsidR="00BA02FB" w:rsidRDefault="002F1145" w:rsidP="00201152">
      <w:pPr>
        <w:spacing w:after="172" w:line="276" w:lineRule="auto"/>
        <w:ind w:left="350" w:firstLine="0"/>
      </w:pPr>
      <w:r>
        <w:rPr>
          <w:rFonts w:ascii="Segoe UI Symbol" w:eastAsia="Segoe UI Symbol" w:hAnsi="Segoe UI Symbol" w:cs="Segoe UI Symbol"/>
        </w:rPr>
        <w:t>➢</w:t>
      </w:r>
      <w:r>
        <w:t xml:space="preserve">July 2018- June 2020 - Cognizant - Client – Carnival  </w:t>
      </w:r>
    </w:p>
    <w:p w14:paraId="524E53F0" w14:textId="64494849" w:rsidR="000702F0" w:rsidRDefault="002F1145" w:rsidP="00201152">
      <w:pPr>
        <w:spacing w:after="172" w:line="276" w:lineRule="auto"/>
        <w:ind w:left="350" w:firstLine="0"/>
      </w:pPr>
      <w:r>
        <w:t xml:space="preserve"> Role - Senior Quality Assurance Lead </w:t>
      </w:r>
    </w:p>
    <w:p w14:paraId="21F70FC8" w14:textId="5B49C368" w:rsidR="000702F0" w:rsidRDefault="002F1145" w:rsidP="00201152">
      <w:pPr>
        <w:numPr>
          <w:ilvl w:val="0"/>
          <w:numId w:val="1"/>
        </w:numPr>
        <w:spacing w:line="276" w:lineRule="auto"/>
        <w:ind w:hanging="360"/>
      </w:pPr>
      <w:r>
        <w:t xml:space="preserve">Led the overall testing strategy and QA team oversight, developing and delivering robust testing strategies with integrated risk assessments. Coordinated testing efforts for gaming and management applications developed by Konami for Carnival casino platforms, including </w:t>
      </w:r>
      <w:r w:rsidR="00E07AC4">
        <w:t>redeployment</w:t>
      </w:r>
      <w:r>
        <w:t xml:space="preserve"> testing conducted at the third-party facility. Improved bug resolution rates by 25% by managing the complete defect Management lifecycle in Jira.  </w:t>
      </w:r>
    </w:p>
    <w:p w14:paraId="68D3BD24" w14:textId="77777777" w:rsidR="00D77FAA" w:rsidRDefault="00D77FAA" w:rsidP="00D77FAA">
      <w:pPr>
        <w:spacing w:line="276" w:lineRule="auto"/>
        <w:ind w:left="710" w:firstLine="0"/>
      </w:pPr>
    </w:p>
    <w:p w14:paraId="1E252D39" w14:textId="77777777" w:rsidR="000702F0" w:rsidRDefault="002F1145" w:rsidP="00201152">
      <w:pPr>
        <w:spacing w:after="46" w:line="276" w:lineRule="auto"/>
        <w:ind w:left="350" w:firstLine="0"/>
      </w:pPr>
      <w:r>
        <w:t xml:space="preserve"> </w:t>
      </w:r>
    </w:p>
    <w:p w14:paraId="6EB6578A" w14:textId="77777777" w:rsidR="00BA02FB" w:rsidRDefault="002F1145" w:rsidP="00201152">
      <w:pPr>
        <w:spacing w:after="173" w:line="276" w:lineRule="auto"/>
        <w:ind w:left="350" w:firstLine="0"/>
      </w:pPr>
      <w:r>
        <w:rPr>
          <w:rFonts w:ascii="Segoe UI Symbol" w:eastAsia="Segoe UI Symbol" w:hAnsi="Segoe UI Symbol" w:cs="Segoe UI Symbol"/>
        </w:rPr>
        <w:t>➢</w:t>
      </w:r>
      <w:r>
        <w:t xml:space="preserve"> Jan 2016: June2018 – Myperfectbottle </w:t>
      </w:r>
    </w:p>
    <w:p w14:paraId="134494B7" w14:textId="78083A6D" w:rsidR="000702F0" w:rsidRDefault="002F1145" w:rsidP="00201152">
      <w:pPr>
        <w:spacing w:after="173" w:line="276" w:lineRule="auto"/>
        <w:ind w:left="350" w:firstLine="0"/>
      </w:pPr>
      <w:r>
        <w:t xml:space="preserve">     Role: Software Quality Assurance Lead      </w:t>
      </w:r>
    </w:p>
    <w:p w14:paraId="4AD84804" w14:textId="77777777" w:rsidR="00D77FAA" w:rsidRDefault="002F1145" w:rsidP="00201152">
      <w:pPr>
        <w:spacing w:after="103" w:line="276" w:lineRule="auto"/>
        <w:ind w:left="720"/>
      </w:pPr>
      <w:r>
        <w:rPr>
          <w:color w:val="222222"/>
        </w:rPr>
        <w:t xml:space="preserve">● </w:t>
      </w:r>
      <w:r>
        <w:rPr>
          <w:color w:val="222222"/>
        </w:rPr>
        <w:tab/>
      </w:r>
      <w:r>
        <w:t xml:space="preserve">Ensured the accessibility and usability of a major e-commerce platform, developing and executing comprehensive test plans that led to a 10% reduction in customer-reported bugs. Automated critical flows using Selenium WebDriver with Java, which reduced regression testing time by 30%, and validated payment gateway integrations across multiple currencies for secure transactions.     </w:t>
      </w:r>
    </w:p>
    <w:p w14:paraId="4909DC03" w14:textId="1E0BEEE3" w:rsidR="000702F0" w:rsidRDefault="002F1145" w:rsidP="00201152">
      <w:pPr>
        <w:spacing w:after="103" w:line="276" w:lineRule="auto"/>
        <w:ind w:left="720"/>
      </w:pPr>
      <w:r>
        <w:t xml:space="preserve">              </w:t>
      </w:r>
    </w:p>
    <w:p w14:paraId="17027E0D" w14:textId="77777777" w:rsidR="00D77FAA" w:rsidRDefault="002F1145" w:rsidP="00201152">
      <w:pPr>
        <w:spacing w:after="175" w:line="276" w:lineRule="auto"/>
        <w:ind w:left="350" w:firstLine="0"/>
      </w:pPr>
      <w:r>
        <w:t xml:space="preserve"> </w:t>
      </w:r>
      <w:r>
        <w:rPr>
          <w:rFonts w:ascii="Segoe UI Symbol" w:eastAsia="Segoe UI Symbol" w:hAnsi="Segoe UI Symbol" w:cs="Segoe UI Symbol"/>
        </w:rPr>
        <w:t>➢</w:t>
      </w:r>
      <w:r>
        <w:t xml:space="preserve"> July 2011 – Aug 2015 – AAP  </w:t>
      </w:r>
    </w:p>
    <w:p w14:paraId="1A4A4D63" w14:textId="664F9B37" w:rsidR="000702F0" w:rsidRDefault="002F1145" w:rsidP="00201152">
      <w:pPr>
        <w:spacing w:after="175" w:line="276" w:lineRule="auto"/>
        <w:ind w:left="350" w:firstLine="0"/>
      </w:pPr>
      <w:r>
        <w:t xml:space="preserve">   Role: Software Quality Analyst   </w:t>
      </w:r>
    </w:p>
    <w:p w14:paraId="07AEB705" w14:textId="690B9A00" w:rsidR="00EC5A05" w:rsidRDefault="002F1145" w:rsidP="00515E52">
      <w:pPr>
        <w:spacing w:after="118" w:line="276" w:lineRule="auto"/>
        <w:ind w:left="720"/>
      </w:pPr>
      <w:r>
        <w:rPr>
          <w:color w:val="222222"/>
        </w:rPr>
        <w:t xml:space="preserve">● </w:t>
      </w:r>
      <w:r>
        <w:rPr>
          <w:color w:val="222222"/>
        </w:rPr>
        <w:tab/>
      </w:r>
      <w:r>
        <w:t>Validated retail and warehouse management system applications, including retail POS, store inventory, and payment gateway systems. Ensured the integrity of existing functionality through extensive regression and integration testing</w:t>
      </w:r>
      <w:r w:rsidR="00515E52">
        <w:t>.</w:t>
      </w:r>
      <w:r>
        <w:t xml:space="preserve"> </w:t>
      </w:r>
    </w:p>
    <w:sectPr w:rsidR="00EC5A05" w:rsidSect="00F50F6D">
      <w:pgSz w:w="12240" w:h="15840"/>
      <w:pgMar w:top="1483" w:right="1442" w:bottom="1770" w:left="1436" w:header="0" w:footer="62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2A8F8" w14:textId="77777777" w:rsidR="00C07090" w:rsidRDefault="00C07090" w:rsidP="00F50F6D">
      <w:pPr>
        <w:spacing w:after="0" w:line="240" w:lineRule="auto"/>
      </w:pPr>
      <w:r>
        <w:separator/>
      </w:r>
    </w:p>
  </w:endnote>
  <w:endnote w:type="continuationSeparator" w:id="0">
    <w:p w14:paraId="4EF0D05A" w14:textId="77777777" w:rsidR="00C07090" w:rsidRDefault="00C07090" w:rsidP="00F5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D96A7" w14:textId="77777777" w:rsidR="00C07090" w:rsidRDefault="00C07090" w:rsidP="00F50F6D">
      <w:pPr>
        <w:spacing w:after="0" w:line="240" w:lineRule="auto"/>
      </w:pPr>
      <w:r>
        <w:separator/>
      </w:r>
    </w:p>
  </w:footnote>
  <w:footnote w:type="continuationSeparator" w:id="0">
    <w:p w14:paraId="7A0DED18" w14:textId="77777777" w:rsidR="00C07090" w:rsidRDefault="00C07090" w:rsidP="00F50F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F3AEA"/>
    <w:multiLevelType w:val="hybridMultilevel"/>
    <w:tmpl w:val="BAF0116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 w15:restartNumberingAfterBreak="0">
    <w:nsid w:val="29CF2DAF"/>
    <w:multiLevelType w:val="hybridMultilevel"/>
    <w:tmpl w:val="BBC61726"/>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 w15:restartNumberingAfterBreak="0">
    <w:nsid w:val="2CE21126"/>
    <w:multiLevelType w:val="hybridMultilevel"/>
    <w:tmpl w:val="36A4B104"/>
    <w:lvl w:ilvl="0" w:tplc="F578A656">
      <w:start w:val="1"/>
      <w:numFmt w:val="bullet"/>
      <w:lvlText w:val="●"/>
      <w:lvlJc w:val="left"/>
      <w:pPr>
        <w:ind w:left="144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2165" w:hanging="360"/>
      </w:pPr>
      <w:rPr>
        <w:rFonts w:ascii="Courier New" w:hAnsi="Courier New" w:cs="Courier New" w:hint="default"/>
      </w:rPr>
    </w:lvl>
    <w:lvl w:ilvl="2" w:tplc="FFFFFFFF" w:tentative="1">
      <w:start w:val="1"/>
      <w:numFmt w:val="bullet"/>
      <w:lvlText w:val=""/>
      <w:lvlJc w:val="left"/>
      <w:pPr>
        <w:ind w:left="2885" w:hanging="360"/>
      </w:pPr>
      <w:rPr>
        <w:rFonts w:ascii="Wingdings" w:hAnsi="Wingdings" w:hint="default"/>
      </w:rPr>
    </w:lvl>
    <w:lvl w:ilvl="3" w:tplc="FFFFFFFF" w:tentative="1">
      <w:start w:val="1"/>
      <w:numFmt w:val="bullet"/>
      <w:lvlText w:val=""/>
      <w:lvlJc w:val="left"/>
      <w:pPr>
        <w:ind w:left="3605" w:hanging="360"/>
      </w:pPr>
      <w:rPr>
        <w:rFonts w:ascii="Symbol" w:hAnsi="Symbol" w:hint="default"/>
      </w:rPr>
    </w:lvl>
    <w:lvl w:ilvl="4" w:tplc="FFFFFFFF" w:tentative="1">
      <w:start w:val="1"/>
      <w:numFmt w:val="bullet"/>
      <w:lvlText w:val="o"/>
      <w:lvlJc w:val="left"/>
      <w:pPr>
        <w:ind w:left="4325" w:hanging="360"/>
      </w:pPr>
      <w:rPr>
        <w:rFonts w:ascii="Courier New" w:hAnsi="Courier New" w:cs="Courier New" w:hint="default"/>
      </w:rPr>
    </w:lvl>
    <w:lvl w:ilvl="5" w:tplc="FFFFFFFF" w:tentative="1">
      <w:start w:val="1"/>
      <w:numFmt w:val="bullet"/>
      <w:lvlText w:val=""/>
      <w:lvlJc w:val="left"/>
      <w:pPr>
        <w:ind w:left="5045" w:hanging="360"/>
      </w:pPr>
      <w:rPr>
        <w:rFonts w:ascii="Wingdings" w:hAnsi="Wingdings" w:hint="default"/>
      </w:rPr>
    </w:lvl>
    <w:lvl w:ilvl="6" w:tplc="FFFFFFFF" w:tentative="1">
      <w:start w:val="1"/>
      <w:numFmt w:val="bullet"/>
      <w:lvlText w:val=""/>
      <w:lvlJc w:val="left"/>
      <w:pPr>
        <w:ind w:left="5765" w:hanging="360"/>
      </w:pPr>
      <w:rPr>
        <w:rFonts w:ascii="Symbol" w:hAnsi="Symbol" w:hint="default"/>
      </w:rPr>
    </w:lvl>
    <w:lvl w:ilvl="7" w:tplc="FFFFFFFF" w:tentative="1">
      <w:start w:val="1"/>
      <w:numFmt w:val="bullet"/>
      <w:lvlText w:val="o"/>
      <w:lvlJc w:val="left"/>
      <w:pPr>
        <w:ind w:left="6485" w:hanging="360"/>
      </w:pPr>
      <w:rPr>
        <w:rFonts w:ascii="Courier New" w:hAnsi="Courier New" w:cs="Courier New" w:hint="default"/>
      </w:rPr>
    </w:lvl>
    <w:lvl w:ilvl="8" w:tplc="FFFFFFFF" w:tentative="1">
      <w:start w:val="1"/>
      <w:numFmt w:val="bullet"/>
      <w:lvlText w:val=""/>
      <w:lvlJc w:val="left"/>
      <w:pPr>
        <w:ind w:left="7205" w:hanging="360"/>
      </w:pPr>
      <w:rPr>
        <w:rFonts w:ascii="Wingdings" w:hAnsi="Wingdings" w:hint="default"/>
      </w:rPr>
    </w:lvl>
  </w:abstractNum>
  <w:abstractNum w:abstractNumId="3" w15:restartNumberingAfterBreak="0">
    <w:nsid w:val="323838B3"/>
    <w:multiLevelType w:val="hybridMultilevel"/>
    <w:tmpl w:val="E07210F2"/>
    <w:lvl w:ilvl="0" w:tplc="F578A656">
      <w:start w:val="1"/>
      <w:numFmt w:val="bullet"/>
      <w:lvlText w:val="●"/>
      <w:lvlJc w:val="left"/>
      <w:pPr>
        <w:ind w:left="10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805" w:hanging="360"/>
      </w:pPr>
      <w:rPr>
        <w:rFonts w:ascii="Courier New" w:hAnsi="Courier New" w:cs="Courier New" w:hint="default"/>
      </w:rPr>
    </w:lvl>
    <w:lvl w:ilvl="2" w:tplc="FFFFFFFF" w:tentative="1">
      <w:start w:val="1"/>
      <w:numFmt w:val="bullet"/>
      <w:lvlText w:val=""/>
      <w:lvlJc w:val="left"/>
      <w:pPr>
        <w:ind w:left="2525" w:hanging="360"/>
      </w:pPr>
      <w:rPr>
        <w:rFonts w:ascii="Wingdings" w:hAnsi="Wingdings" w:hint="default"/>
      </w:rPr>
    </w:lvl>
    <w:lvl w:ilvl="3" w:tplc="FFFFFFFF" w:tentative="1">
      <w:start w:val="1"/>
      <w:numFmt w:val="bullet"/>
      <w:lvlText w:val=""/>
      <w:lvlJc w:val="left"/>
      <w:pPr>
        <w:ind w:left="3245" w:hanging="360"/>
      </w:pPr>
      <w:rPr>
        <w:rFonts w:ascii="Symbol" w:hAnsi="Symbol" w:hint="default"/>
      </w:rPr>
    </w:lvl>
    <w:lvl w:ilvl="4" w:tplc="FFFFFFFF" w:tentative="1">
      <w:start w:val="1"/>
      <w:numFmt w:val="bullet"/>
      <w:lvlText w:val="o"/>
      <w:lvlJc w:val="left"/>
      <w:pPr>
        <w:ind w:left="3965" w:hanging="360"/>
      </w:pPr>
      <w:rPr>
        <w:rFonts w:ascii="Courier New" w:hAnsi="Courier New" w:cs="Courier New" w:hint="default"/>
      </w:rPr>
    </w:lvl>
    <w:lvl w:ilvl="5" w:tplc="FFFFFFFF" w:tentative="1">
      <w:start w:val="1"/>
      <w:numFmt w:val="bullet"/>
      <w:lvlText w:val=""/>
      <w:lvlJc w:val="left"/>
      <w:pPr>
        <w:ind w:left="4685" w:hanging="360"/>
      </w:pPr>
      <w:rPr>
        <w:rFonts w:ascii="Wingdings" w:hAnsi="Wingdings" w:hint="default"/>
      </w:rPr>
    </w:lvl>
    <w:lvl w:ilvl="6" w:tplc="FFFFFFFF" w:tentative="1">
      <w:start w:val="1"/>
      <w:numFmt w:val="bullet"/>
      <w:lvlText w:val=""/>
      <w:lvlJc w:val="left"/>
      <w:pPr>
        <w:ind w:left="5405" w:hanging="360"/>
      </w:pPr>
      <w:rPr>
        <w:rFonts w:ascii="Symbol" w:hAnsi="Symbol" w:hint="default"/>
      </w:rPr>
    </w:lvl>
    <w:lvl w:ilvl="7" w:tplc="FFFFFFFF" w:tentative="1">
      <w:start w:val="1"/>
      <w:numFmt w:val="bullet"/>
      <w:lvlText w:val="o"/>
      <w:lvlJc w:val="left"/>
      <w:pPr>
        <w:ind w:left="6125" w:hanging="360"/>
      </w:pPr>
      <w:rPr>
        <w:rFonts w:ascii="Courier New" w:hAnsi="Courier New" w:cs="Courier New" w:hint="default"/>
      </w:rPr>
    </w:lvl>
    <w:lvl w:ilvl="8" w:tplc="FFFFFFFF" w:tentative="1">
      <w:start w:val="1"/>
      <w:numFmt w:val="bullet"/>
      <w:lvlText w:val=""/>
      <w:lvlJc w:val="left"/>
      <w:pPr>
        <w:ind w:left="6845" w:hanging="360"/>
      </w:pPr>
      <w:rPr>
        <w:rFonts w:ascii="Wingdings" w:hAnsi="Wingdings" w:hint="default"/>
      </w:rPr>
    </w:lvl>
  </w:abstractNum>
  <w:abstractNum w:abstractNumId="4" w15:restartNumberingAfterBreak="0">
    <w:nsid w:val="36CC7AD8"/>
    <w:multiLevelType w:val="hybridMultilevel"/>
    <w:tmpl w:val="F9828D54"/>
    <w:lvl w:ilvl="0" w:tplc="0409000B">
      <w:start w:val="1"/>
      <w:numFmt w:val="bullet"/>
      <w:lvlText w:val=""/>
      <w:lvlJc w:val="left"/>
      <w:pPr>
        <w:ind w:left="1085" w:hanging="360"/>
      </w:pPr>
      <w:rPr>
        <w:rFonts w:ascii="Wingdings" w:hAnsi="Wingdings"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5" w15:restartNumberingAfterBreak="0">
    <w:nsid w:val="420F03DE"/>
    <w:multiLevelType w:val="hybridMultilevel"/>
    <w:tmpl w:val="FCB8E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7E46ED"/>
    <w:multiLevelType w:val="hybridMultilevel"/>
    <w:tmpl w:val="5D807DBC"/>
    <w:lvl w:ilvl="0" w:tplc="F578A656">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A75B2">
      <w:start w:val="1"/>
      <w:numFmt w:val="bullet"/>
      <w:lvlText w:val="o"/>
      <w:lvlJc w:val="left"/>
      <w:pPr>
        <w:ind w:left="1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321E06">
      <w:start w:val="1"/>
      <w:numFmt w:val="bullet"/>
      <w:lvlText w:val="▪"/>
      <w:lvlJc w:val="left"/>
      <w:pPr>
        <w:ind w:left="2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98EADC">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1EBE88">
      <w:start w:val="1"/>
      <w:numFmt w:val="bullet"/>
      <w:lvlText w:val="o"/>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D677C8">
      <w:start w:val="1"/>
      <w:numFmt w:val="bullet"/>
      <w:lvlText w:val="▪"/>
      <w:lvlJc w:val="left"/>
      <w:pPr>
        <w:ind w:left="4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2A21D0">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F6FC54">
      <w:start w:val="1"/>
      <w:numFmt w:val="bullet"/>
      <w:lvlText w:val="o"/>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AD6EEDC">
      <w:start w:val="1"/>
      <w:numFmt w:val="bullet"/>
      <w:lvlText w:val="▪"/>
      <w:lvlJc w:val="left"/>
      <w:pPr>
        <w:ind w:left="64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B20303A"/>
    <w:multiLevelType w:val="hybridMultilevel"/>
    <w:tmpl w:val="D7B27C18"/>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8" w15:restartNumberingAfterBreak="0">
    <w:nsid w:val="63F3299C"/>
    <w:multiLevelType w:val="hybridMultilevel"/>
    <w:tmpl w:val="118800FE"/>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9" w15:restartNumberingAfterBreak="0">
    <w:nsid w:val="7DA56D97"/>
    <w:multiLevelType w:val="hybridMultilevel"/>
    <w:tmpl w:val="28AA76B4"/>
    <w:lvl w:ilvl="0" w:tplc="F578A656">
      <w:start w:val="1"/>
      <w:numFmt w:val="bullet"/>
      <w:lvlText w:val="●"/>
      <w:lvlJc w:val="left"/>
      <w:pPr>
        <w:ind w:left="108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num w:numId="1">
    <w:abstractNumId w:val="6"/>
  </w:num>
  <w:num w:numId="2">
    <w:abstractNumId w:val="7"/>
  </w:num>
  <w:num w:numId="3">
    <w:abstractNumId w:val="8"/>
  </w:num>
  <w:num w:numId="4">
    <w:abstractNumId w:val="4"/>
  </w:num>
  <w:num w:numId="5">
    <w:abstractNumId w:val="5"/>
  </w:num>
  <w:num w:numId="6">
    <w:abstractNumId w:val="0"/>
  </w:num>
  <w:num w:numId="7">
    <w:abstractNumId w:val="1"/>
  </w:num>
  <w:num w:numId="8">
    <w:abstractNumId w:val="2"/>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F0"/>
    <w:rsid w:val="00002743"/>
    <w:rsid w:val="000702F0"/>
    <w:rsid w:val="0008136E"/>
    <w:rsid w:val="0010694C"/>
    <w:rsid w:val="00120505"/>
    <w:rsid w:val="00125B9D"/>
    <w:rsid w:val="001635BC"/>
    <w:rsid w:val="001D71B5"/>
    <w:rsid w:val="00201152"/>
    <w:rsid w:val="00212BB1"/>
    <w:rsid w:val="002C7B87"/>
    <w:rsid w:val="002F1145"/>
    <w:rsid w:val="00354402"/>
    <w:rsid w:val="0038212F"/>
    <w:rsid w:val="003C365D"/>
    <w:rsid w:val="00430C9D"/>
    <w:rsid w:val="005035EE"/>
    <w:rsid w:val="00515E52"/>
    <w:rsid w:val="005C4545"/>
    <w:rsid w:val="005E515D"/>
    <w:rsid w:val="005F0F46"/>
    <w:rsid w:val="005F5554"/>
    <w:rsid w:val="0068283B"/>
    <w:rsid w:val="006B1853"/>
    <w:rsid w:val="007A6578"/>
    <w:rsid w:val="007E5270"/>
    <w:rsid w:val="00800B21"/>
    <w:rsid w:val="0081055F"/>
    <w:rsid w:val="00865810"/>
    <w:rsid w:val="00891434"/>
    <w:rsid w:val="008A3CBF"/>
    <w:rsid w:val="008C2197"/>
    <w:rsid w:val="0093285F"/>
    <w:rsid w:val="009478DC"/>
    <w:rsid w:val="00A31C06"/>
    <w:rsid w:val="00A75136"/>
    <w:rsid w:val="00A95E8F"/>
    <w:rsid w:val="00AF6FB4"/>
    <w:rsid w:val="00BA02FB"/>
    <w:rsid w:val="00C07090"/>
    <w:rsid w:val="00D77FAA"/>
    <w:rsid w:val="00D97946"/>
    <w:rsid w:val="00DD1C29"/>
    <w:rsid w:val="00E07AC4"/>
    <w:rsid w:val="00EA6F1E"/>
    <w:rsid w:val="00EC5A05"/>
    <w:rsid w:val="00F41273"/>
    <w:rsid w:val="00F50F6D"/>
    <w:rsid w:val="00F810DB"/>
    <w:rsid w:val="00F92E10"/>
    <w:rsid w:val="00FF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2B6A"/>
  <w15:docId w15:val="{A852B177-F5BA-48CF-B533-CDE300232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 w:line="271" w:lineRule="auto"/>
      <w:ind w:left="735" w:hanging="37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36E"/>
    <w:pPr>
      <w:ind w:left="720"/>
      <w:contextualSpacing/>
    </w:pPr>
  </w:style>
  <w:style w:type="paragraph" w:styleId="NormalWeb">
    <w:name w:val="Normal (Web)"/>
    <w:basedOn w:val="Normal"/>
    <w:uiPriority w:val="99"/>
    <w:semiHidden/>
    <w:unhideWhenUsed/>
    <w:rsid w:val="00A31C06"/>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93285F"/>
    <w:rPr>
      <w:b/>
      <w:bCs/>
    </w:rPr>
  </w:style>
  <w:style w:type="character" w:styleId="Hyperlink">
    <w:name w:val="Hyperlink"/>
    <w:basedOn w:val="DefaultParagraphFont"/>
    <w:uiPriority w:val="99"/>
    <w:unhideWhenUsed/>
    <w:rsid w:val="00D97946"/>
    <w:rPr>
      <w:color w:val="467886" w:themeColor="hyperlink"/>
      <w:u w:val="single"/>
    </w:rPr>
  </w:style>
  <w:style w:type="character" w:styleId="UnresolvedMention">
    <w:name w:val="Unresolved Mention"/>
    <w:basedOn w:val="DefaultParagraphFont"/>
    <w:uiPriority w:val="99"/>
    <w:semiHidden/>
    <w:unhideWhenUsed/>
    <w:rsid w:val="00D97946"/>
    <w:rPr>
      <w:color w:val="605E5C"/>
      <w:shd w:val="clear" w:color="auto" w:fill="E1DFDD"/>
    </w:rPr>
  </w:style>
  <w:style w:type="paragraph" w:styleId="Header">
    <w:name w:val="header"/>
    <w:basedOn w:val="Normal"/>
    <w:link w:val="HeaderChar"/>
    <w:uiPriority w:val="99"/>
    <w:unhideWhenUsed/>
    <w:rsid w:val="00F50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F6D"/>
    <w:rPr>
      <w:rFonts w:ascii="Arial" w:eastAsia="Arial" w:hAnsi="Arial" w:cs="Arial"/>
      <w:color w:val="000000"/>
      <w:sz w:val="20"/>
    </w:rPr>
  </w:style>
  <w:style w:type="paragraph" w:styleId="Footer">
    <w:name w:val="footer"/>
    <w:basedOn w:val="Normal"/>
    <w:link w:val="FooterChar"/>
    <w:uiPriority w:val="99"/>
    <w:unhideWhenUsed/>
    <w:rsid w:val="00F50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F6D"/>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i.testing.us@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hepsiba-dasari-sun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Dasari, Hepsiba (Cognizant)</dc:creator>
  <cp:keywords/>
  <cp:lastModifiedBy>triver donato</cp:lastModifiedBy>
  <cp:revision>19</cp:revision>
  <cp:lastPrinted>2026-02-13T18:30:00Z</cp:lastPrinted>
  <dcterms:created xsi:type="dcterms:W3CDTF">2026-02-18T21:43:00Z</dcterms:created>
  <dcterms:modified xsi:type="dcterms:W3CDTF">2026-02-24T21:37:00Z</dcterms:modified>
</cp:coreProperties>
</file>